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CF" w:rsidRDefault="003442CF" w:rsidP="003442CF">
      <w:r>
        <w:rPr>
          <w:rFonts w:hint="eastAsia"/>
        </w:rPr>
        <w:t>『正親町帝時代史論―天正十年六月政変の歴史的意義―』第二章（岩田書院、</w:t>
      </w:r>
      <w:r>
        <w:rPr>
          <w:rFonts w:hint="eastAsia"/>
        </w:rPr>
        <w:t>2012</w:t>
      </w:r>
      <w:r>
        <w:rPr>
          <w:rFonts w:hint="eastAsia"/>
        </w:rPr>
        <w:t>年）</w:t>
      </w:r>
    </w:p>
    <w:p w:rsidR="00AA3EA0" w:rsidRPr="00875CC9" w:rsidRDefault="00AA3EA0">
      <w:pPr>
        <w:rPr>
          <w:b/>
          <w:sz w:val="24"/>
          <w:szCs w:val="24"/>
        </w:rPr>
      </w:pPr>
      <w:r w:rsidRPr="00875CC9">
        <w:rPr>
          <w:rFonts w:hint="eastAsia"/>
          <w:b/>
          <w:sz w:val="24"/>
          <w:szCs w:val="24"/>
        </w:rPr>
        <w:t>「</w:t>
      </w:r>
      <w:r w:rsidR="003442CF">
        <w:rPr>
          <w:rFonts w:hint="eastAsia"/>
          <w:b/>
          <w:sz w:val="24"/>
          <w:szCs w:val="24"/>
        </w:rPr>
        <w:t>明智光秀</w:t>
      </w:r>
      <w:r w:rsidR="00C661BD" w:rsidRPr="00875CC9">
        <w:rPr>
          <w:rFonts w:hint="eastAsia"/>
          <w:b/>
          <w:sz w:val="24"/>
          <w:szCs w:val="24"/>
        </w:rPr>
        <w:t>と</w:t>
      </w:r>
      <w:r w:rsidR="003442CF">
        <w:rPr>
          <w:rFonts w:hint="eastAsia"/>
          <w:b/>
          <w:sz w:val="24"/>
          <w:szCs w:val="24"/>
        </w:rPr>
        <w:t>制度</w:t>
      </w:r>
      <w:r w:rsidR="003442CF">
        <w:rPr>
          <w:rFonts w:hint="eastAsia"/>
          <w:b/>
          <w:sz w:val="24"/>
          <w:szCs w:val="24"/>
        </w:rPr>
        <w:t>(</w:t>
      </w:r>
      <w:r w:rsidR="003442CF">
        <w:rPr>
          <w:rFonts w:hint="eastAsia"/>
          <w:b/>
          <w:sz w:val="24"/>
          <w:szCs w:val="24"/>
        </w:rPr>
        <w:t>足利幕府体制</w:t>
      </w:r>
      <w:r w:rsidR="003442CF">
        <w:rPr>
          <w:rFonts w:hint="eastAsia"/>
          <w:b/>
          <w:sz w:val="24"/>
          <w:szCs w:val="24"/>
        </w:rPr>
        <w:t>)</w:t>
      </w:r>
      <w:r w:rsidR="003442CF">
        <w:rPr>
          <w:rFonts w:hint="eastAsia"/>
          <w:b/>
          <w:sz w:val="24"/>
          <w:szCs w:val="24"/>
        </w:rPr>
        <w:t>防衛</w:t>
      </w:r>
      <w:r w:rsidRPr="00875CC9">
        <w:rPr>
          <w:rFonts w:hint="eastAsia"/>
          <w:b/>
          <w:sz w:val="24"/>
          <w:szCs w:val="24"/>
        </w:rPr>
        <w:t>」</w:t>
      </w:r>
    </w:p>
    <w:p w:rsidR="00875CC9" w:rsidRDefault="00875CC9"/>
    <w:p w:rsidR="00F67A6E" w:rsidRDefault="00432521">
      <w:r>
        <w:rPr>
          <w:rFonts w:hint="eastAsia"/>
        </w:rPr>
        <w:t>はじめに</w:t>
      </w:r>
    </w:p>
    <w:p w:rsidR="00432521" w:rsidRPr="00C661BD" w:rsidRDefault="00432521">
      <w:r>
        <w:rPr>
          <w:rFonts w:hint="eastAsia"/>
        </w:rPr>
        <w:t xml:space="preserve">一　</w:t>
      </w:r>
      <w:r w:rsidR="003442CF">
        <w:rPr>
          <w:rFonts w:hint="eastAsia"/>
        </w:rPr>
        <w:t>明智光秀と奉公衆の関係</w:t>
      </w:r>
    </w:p>
    <w:p w:rsidR="00432521" w:rsidRDefault="00432521">
      <w:r>
        <w:rPr>
          <w:rFonts w:hint="eastAsia"/>
        </w:rPr>
        <w:t xml:space="preserve">二　</w:t>
      </w:r>
      <w:r w:rsidR="003442CF">
        <w:rPr>
          <w:rFonts w:hint="eastAsia"/>
        </w:rPr>
        <w:t>三つの将軍権力（将軍御所・本国寺・本能寺）襲撃事件</w:t>
      </w:r>
    </w:p>
    <w:p w:rsidR="00D67D8D" w:rsidRDefault="00D67D8D" w:rsidP="00D67D8D">
      <w:pPr>
        <w:rPr>
          <w:rFonts w:hint="eastAsia"/>
        </w:rPr>
      </w:pPr>
      <w:r>
        <w:rPr>
          <w:rFonts w:hint="eastAsia"/>
        </w:rPr>
        <w:t>おわりに―明智光秀と足利将軍</w:t>
      </w:r>
      <w:r w:rsidR="006C481C">
        <w:rPr>
          <w:rFonts w:hint="eastAsia"/>
        </w:rPr>
        <w:t>―</w:t>
      </w:r>
    </w:p>
    <w:p w:rsidR="00C661BD" w:rsidRDefault="00D67D8D">
      <w:pPr>
        <w:rPr>
          <w:rFonts w:hint="eastAsia"/>
        </w:rPr>
      </w:pPr>
      <w:r>
        <w:rPr>
          <w:rFonts w:hint="eastAsia"/>
        </w:rPr>
        <w:t>付　幕府における明智光秀の地位</w:t>
      </w:r>
    </w:p>
    <w:p w:rsidR="004C2439" w:rsidRDefault="006C481C">
      <w:r>
        <w:rPr>
          <w:rFonts w:hint="eastAsia"/>
        </w:rPr>
        <w:t>補論４「明智光秀と政所執事」</w:t>
      </w:r>
    </w:p>
    <w:p w:rsidR="0002090F" w:rsidRDefault="006C481C">
      <w:r>
        <w:rPr>
          <w:rFonts w:hint="eastAsia"/>
        </w:rPr>
        <w:t>※</w:t>
      </w:r>
      <w:r w:rsidR="00AA3EA0">
        <w:rPr>
          <w:rFonts w:hint="eastAsia"/>
        </w:rPr>
        <w:t>『織田・徳川同盟と王権―明智光秀の乱をめぐって』第</w:t>
      </w:r>
      <w:r>
        <w:rPr>
          <w:rFonts w:hint="eastAsia"/>
        </w:rPr>
        <w:t>二</w:t>
      </w:r>
      <w:r w:rsidR="00AA3EA0">
        <w:rPr>
          <w:rFonts w:hint="eastAsia"/>
        </w:rPr>
        <w:t>章（岩田書院、</w:t>
      </w:r>
      <w:r w:rsidR="00AA3EA0">
        <w:rPr>
          <w:rFonts w:hint="eastAsia"/>
        </w:rPr>
        <w:t>2005</w:t>
      </w:r>
      <w:r w:rsidR="00AA3EA0">
        <w:rPr>
          <w:rFonts w:hint="eastAsia"/>
        </w:rPr>
        <w:t>年）</w:t>
      </w:r>
    </w:p>
    <w:p w:rsidR="006C481C" w:rsidRDefault="006C481C">
      <w:pPr>
        <w:rPr>
          <w:rFonts w:hint="eastAsia"/>
        </w:rPr>
      </w:pPr>
      <w:r>
        <w:rPr>
          <w:rFonts w:hint="eastAsia"/>
        </w:rPr>
        <w:t>初出『郷土文化』第五六</w:t>
      </w:r>
      <w:r w:rsidR="00C661BD">
        <w:rPr>
          <w:rFonts w:hint="eastAsia"/>
        </w:rPr>
        <w:t>巻第二号、名古屋郷土文化会</w:t>
      </w:r>
      <w:r w:rsidR="00663268">
        <w:rPr>
          <w:rFonts w:hint="eastAsia"/>
        </w:rPr>
        <w:t>、</w:t>
      </w:r>
      <w:r>
        <w:rPr>
          <w:rFonts w:hint="eastAsia"/>
        </w:rPr>
        <w:t>2001</w:t>
      </w:r>
      <w:r w:rsidR="00EA7B85">
        <w:rPr>
          <w:rFonts w:hint="eastAsia"/>
        </w:rPr>
        <w:t>年</w:t>
      </w:r>
    </w:p>
    <w:p w:rsidR="00EA7B85" w:rsidRPr="00EA7B85" w:rsidRDefault="00EA7B85">
      <w:r>
        <w:rPr>
          <w:rFonts w:hint="eastAsia"/>
        </w:rPr>
        <w:t>（原題「</w:t>
      </w:r>
      <w:r w:rsidR="006C481C">
        <w:rPr>
          <w:rFonts w:hint="eastAsia"/>
        </w:rPr>
        <w:t>明智光秀と制度防衛</w:t>
      </w:r>
      <w:r>
        <w:rPr>
          <w:rFonts w:hint="eastAsia"/>
        </w:rPr>
        <w:t>」</w:t>
      </w:r>
      <w:r w:rsidR="006C481C">
        <w:rPr>
          <w:rFonts w:hint="eastAsia"/>
        </w:rPr>
        <w:t>）</w:t>
      </w:r>
    </w:p>
    <w:p w:rsidR="00AA3EA0" w:rsidRPr="00432521" w:rsidRDefault="00432521">
      <w:r>
        <w:rPr>
          <w:rFonts w:hint="eastAsia"/>
        </w:rPr>
        <w:t>補論</w:t>
      </w:r>
      <w:r w:rsidR="006C481C">
        <w:rPr>
          <w:rFonts w:hint="eastAsia"/>
        </w:rPr>
        <w:t>４</w:t>
      </w:r>
      <w:r w:rsidR="00C661BD">
        <w:rPr>
          <w:rFonts w:hint="eastAsia"/>
        </w:rPr>
        <w:t>は</w:t>
      </w:r>
      <w:r>
        <w:rPr>
          <w:rFonts w:hint="eastAsia"/>
        </w:rPr>
        <w:t>、原題「織田政権のモラトリアム―</w:t>
      </w:r>
      <w:r w:rsidR="000C29AE">
        <w:rPr>
          <w:rFonts w:hint="eastAsia"/>
        </w:rPr>
        <w:t>織田政権のモラトリアムと</w:t>
      </w:r>
      <w:r>
        <w:rPr>
          <w:rFonts w:hint="eastAsia"/>
        </w:rPr>
        <w:t>｢覇者｣の類型</w:t>
      </w:r>
      <w:r>
        <w:rPr>
          <w:rFonts w:hint="eastAsia"/>
        </w:rPr>
        <w:t>(</w:t>
      </w:r>
      <w:r>
        <w:rPr>
          <w:rFonts w:hint="eastAsia"/>
        </w:rPr>
        <w:t>上</w:t>
      </w:r>
      <w:r>
        <w:rPr>
          <w:rFonts w:hint="eastAsia"/>
        </w:rPr>
        <w:t>)</w:t>
      </w:r>
      <w:r>
        <w:rPr>
          <w:rFonts w:hint="eastAsia"/>
        </w:rPr>
        <w:t>」</w:t>
      </w:r>
      <w:r w:rsidR="00CC2E63">
        <w:rPr>
          <w:rFonts w:hint="eastAsia"/>
        </w:rPr>
        <w:t>（</w:t>
      </w:r>
      <w:r>
        <w:rPr>
          <w:rFonts w:hint="eastAsia"/>
        </w:rPr>
        <w:t>『郷土文化』</w:t>
      </w:r>
      <w:r w:rsidR="00CC2E63">
        <w:rPr>
          <w:rFonts w:hint="eastAsia"/>
        </w:rPr>
        <w:t>第６２巻第二号、</w:t>
      </w:r>
      <w:r w:rsidR="00C661BD">
        <w:rPr>
          <w:rFonts w:hint="eastAsia"/>
        </w:rPr>
        <w:t>名古屋郷土文化会、</w:t>
      </w:r>
      <w:r w:rsidR="00CC2E63">
        <w:rPr>
          <w:rFonts w:hint="eastAsia"/>
        </w:rPr>
        <w:t>2008</w:t>
      </w:r>
      <w:r w:rsidR="00CC2E63">
        <w:rPr>
          <w:rFonts w:hint="eastAsia"/>
        </w:rPr>
        <w:t>年）</w:t>
      </w:r>
      <w:r w:rsidR="006C481C">
        <w:rPr>
          <w:rFonts w:hint="eastAsia"/>
        </w:rPr>
        <w:t>。</w:t>
      </w:r>
    </w:p>
    <w:p w:rsidR="00AA3EA0" w:rsidRDefault="00AA3EA0" w:rsidP="00784497">
      <w:pPr>
        <w:ind w:firstLineChars="100" w:firstLine="210"/>
      </w:pPr>
      <w:r>
        <w:rPr>
          <w:rFonts w:hint="eastAsia"/>
        </w:rPr>
        <w:t>本論文は、主査の中野等</w:t>
      </w:r>
      <w:r w:rsidR="00FB5F21">
        <w:rPr>
          <w:rFonts w:hint="eastAsia"/>
        </w:rPr>
        <w:t>九州大学比較社会文化学府教授</w:t>
      </w:r>
      <w:r>
        <w:rPr>
          <w:rFonts w:hint="eastAsia"/>
        </w:rPr>
        <w:t>から</w:t>
      </w:r>
      <w:r w:rsidR="00F67A6E">
        <w:rPr>
          <w:rFonts w:hint="eastAsia"/>
        </w:rPr>
        <w:t>査読を受けて、</w:t>
      </w:r>
      <w:r>
        <w:rPr>
          <w:rFonts w:hint="eastAsia"/>
        </w:rPr>
        <w:t>博士論文とし</w:t>
      </w:r>
      <w:r w:rsidR="000C29AE">
        <w:rPr>
          <w:rFonts w:hint="eastAsia"/>
        </w:rPr>
        <w:t>て提出し、さらに一部補筆して発刊</w:t>
      </w:r>
      <w:r w:rsidR="00AF7A3B">
        <w:rPr>
          <w:rFonts w:hint="eastAsia"/>
        </w:rPr>
        <w:t>してい</w:t>
      </w:r>
      <w:r w:rsidR="00CC2E63">
        <w:rPr>
          <w:rFonts w:hint="eastAsia"/>
        </w:rPr>
        <w:t>る。</w:t>
      </w:r>
    </w:p>
    <w:p w:rsidR="00CC2E63" w:rsidRPr="00784497" w:rsidRDefault="00CC2E63"/>
    <w:p w:rsidR="00CC2E63" w:rsidRDefault="004C2439">
      <w:r>
        <w:rPr>
          <w:rFonts w:hint="eastAsia"/>
        </w:rPr>
        <w:t>《</w:t>
      </w:r>
      <w:r w:rsidR="00CC2E63">
        <w:rPr>
          <w:rFonts w:hint="eastAsia"/>
        </w:rPr>
        <w:t>要約</w:t>
      </w:r>
      <w:r>
        <w:rPr>
          <w:rFonts w:hint="eastAsia"/>
        </w:rPr>
        <w:t>》</w:t>
      </w:r>
    </w:p>
    <w:p w:rsidR="00CD29DC" w:rsidRDefault="004C2439" w:rsidP="00AF3DA7">
      <w:pPr>
        <w:tabs>
          <w:tab w:val="left" w:pos="5670"/>
        </w:tabs>
        <w:rPr>
          <w:rFonts w:hint="eastAsia"/>
        </w:rPr>
      </w:pPr>
      <w:r>
        <w:rPr>
          <w:rFonts w:hint="eastAsia"/>
        </w:rPr>
        <w:t xml:space="preserve">　</w:t>
      </w:r>
      <w:r w:rsidR="00EA7B85">
        <w:rPr>
          <w:rFonts w:hint="eastAsia"/>
        </w:rPr>
        <w:t xml:space="preserve">　</w:t>
      </w:r>
      <w:r w:rsidR="00BB33FD">
        <w:rPr>
          <w:rFonts w:hint="eastAsia"/>
        </w:rPr>
        <w:t>三鬼清一郎氏は、</w:t>
      </w:r>
      <w:r w:rsidR="00BB33FD">
        <w:rPr>
          <w:rFonts w:hint="eastAsia"/>
        </w:rPr>
        <w:t>1981</w:t>
      </w:r>
      <w:r w:rsidR="00BB33FD">
        <w:rPr>
          <w:rFonts w:hint="eastAsia"/>
        </w:rPr>
        <w:t>年に明智光秀の乱について「伝統的に寺社本所が強い畿内の支配は十分ではなかった。室町幕府の奉公衆・奉行人でもあった土豪層は、光秀ら旧幕臣と結びついていた」として、</w:t>
      </w:r>
      <w:r w:rsidR="00CD29DC">
        <w:rPr>
          <w:rFonts w:hint="eastAsia"/>
        </w:rPr>
        <w:t>その</w:t>
      </w:r>
      <w:r w:rsidR="0070710E">
        <w:rPr>
          <w:rFonts w:hint="eastAsia"/>
        </w:rPr>
        <w:t>政治的な</w:t>
      </w:r>
      <w:r w:rsidR="00CD29DC">
        <w:rPr>
          <w:rFonts w:hint="eastAsia"/>
        </w:rPr>
        <w:t>背景を</w:t>
      </w:r>
      <w:r w:rsidR="0070710E">
        <w:rPr>
          <w:rFonts w:hint="eastAsia"/>
        </w:rPr>
        <w:t>的確に</w:t>
      </w:r>
      <w:r w:rsidR="00CD29DC">
        <w:rPr>
          <w:rFonts w:hint="eastAsia"/>
        </w:rPr>
        <w:t>説明した。</w:t>
      </w:r>
    </w:p>
    <w:p w:rsidR="00780E5A" w:rsidRPr="00F52CBC" w:rsidRDefault="00CD29DC" w:rsidP="00CD29DC">
      <w:pPr>
        <w:tabs>
          <w:tab w:val="left" w:pos="5670"/>
        </w:tabs>
        <w:ind w:firstLineChars="100" w:firstLine="210"/>
      </w:pPr>
      <w:r>
        <w:rPr>
          <w:rFonts w:hint="eastAsia"/>
        </w:rPr>
        <w:t>本論は、</w:t>
      </w:r>
      <w:r w:rsidR="00271C5B">
        <w:rPr>
          <w:rFonts w:hint="eastAsia"/>
        </w:rPr>
        <w:t>光秀</w:t>
      </w:r>
      <w:r w:rsidR="00AF3DA7">
        <w:rPr>
          <w:rFonts w:hint="eastAsia"/>
        </w:rPr>
        <w:t>の身分</w:t>
      </w:r>
      <w:r>
        <w:rPr>
          <w:rFonts w:hint="eastAsia"/>
        </w:rPr>
        <w:t>と属性</w:t>
      </w:r>
      <w:r w:rsidR="00271C5B">
        <w:rPr>
          <w:rFonts w:hint="eastAsia"/>
        </w:rPr>
        <w:t>を足利幕府</w:t>
      </w:r>
      <w:r w:rsidR="00AF3DA7">
        <w:rPr>
          <w:rFonts w:hint="eastAsia"/>
        </w:rPr>
        <w:t>の</w:t>
      </w:r>
      <w:r w:rsidR="00271C5B">
        <w:rPr>
          <w:rFonts w:hint="eastAsia"/>
        </w:rPr>
        <w:t>奉公衆</w:t>
      </w:r>
      <w:r w:rsidR="00AF3DA7">
        <w:rPr>
          <w:rFonts w:hint="eastAsia"/>
        </w:rPr>
        <w:t>である</w:t>
      </w:r>
      <w:r w:rsidR="00271C5B">
        <w:rPr>
          <w:rFonts w:hint="eastAsia"/>
        </w:rPr>
        <w:t>と規定した上で、</w:t>
      </w:r>
      <w:r w:rsidR="00240837">
        <w:rPr>
          <w:rFonts w:hint="eastAsia"/>
        </w:rPr>
        <w:t>奉公衆・奉行衆に強い影響力を持ち、</w:t>
      </w:r>
      <w:r w:rsidR="0070710E">
        <w:rPr>
          <w:rFonts w:hint="eastAsia"/>
        </w:rPr>
        <w:t>軍事・行政組織化</w:t>
      </w:r>
      <w:r w:rsidR="00240837">
        <w:rPr>
          <w:rFonts w:hint="eastAsia"/>
        </w:rPr>
        <w:t>していた。</w:t>
      </w:r>
    </w:p>
    <w:p w:rsidR="00B6290C" w:rsidRDefault="00B6290C" w:rsidP="00B6290C">
      <w:pPr>
        <w:rPr>
          <w:rFonts w:hint="eastAsia"/>
        </w:rPr>
      </w:pPr>
    </w:p>
    <w:p w:rsidR="00B6290C" w:rsidRDefault="00755A84" w:rsidP="00B6290C">
      <w:pPr>
        <w:pStyle w:val="a3"/>
        <w:numPr>
          <w:ilvl w:val="0"/>
          <w:numId w:val="9"/>
        </w:numPr>
        <w:ind w:leftChars="0"/>
        <w:rPr>
          <w:rFonts w:hint="eastAsia"/>
        </w:rPr>
      </w:pPr>
      <w:r>
        <w:rPr>
          <w:rFonts w:hint="eastAsia"/>
        </w:rPr>
        <w:t>光秀は、永禄十一年十一月十四日に</w:t>
      </w:r>
      <w:r w:rsidR="00B6290C">
        <w:rPr>
          <w:rFonts w:hint="eastAsia"/>
        </w:rPr>
        <w:t>初めて史料に</w:t>
      </w:r>
      <w:r>
        <w:rPr>
          <w:rFonts w:hint="eastAsia"/>
        </w:rPr>
        <w:t>登場し</w:t>
      </w:r>
      <w:r w:rsidR="00B6290C">
        <w:rPr>
          <w:rFonts w:hint="eastAsia"/>
        </w:rPr>
        <w:t xml:space="preserve">たが、それまでは軍記、同時　</w:t>
      </w:r>
    </w:p>
    <w:p w:rsidR="00755A84" w:rsidRDefault="00B6290C" w:rsidP="00B6290C">
      <w:pPr>
        <w:ind w:leftChars="100" w:left="210"/>
        <w:rPr>
          <w:rFonts w:hint="eastAsia"/>
        </w:rPr>
      </w:pPr>
      <w:r>
        <w:rPr>
          <w:rFonts w:hint="eastAsia"/>
        </w:rPr>
        <w:t>代に近い編集史料にまでその名は記されておらず、突然、</w:t>
      </w:r>
      <w:r w:rsidR="00EA6CE3">
        <w:rPr>
          <w:rFonts w:hint="eastAsia"/>
        </w:rPr>
        <w:t>光秀はお目見え以上であり、奉公衆の居住地域にその屋敷があり、幕府の関連文書、将軍から領地を宛がわれていたことなどから</w:t>
      </w:r>
      <w:r>
        <w:rPr>
          <w:rFonts w:hint="eastAsia"/>
        </w:rPr>
        <w:t>親信長派の有力奉公衆として登場した。</w:t>
      </w:r>
    </w:p>
    <w:p w:rsidR="00B6290C" w:rsidRDefault="00B6290C" w:rsidP="00B6290C">
      <w:pPr>
        <w:pStyle w:val="a3"/>
        <w:numPr>
          <w:ilvl w:val="0"/>
          <w:numId w:val="9"/>
        </w:numPr>
        <w:tabs>
          <w:tab w:val="left" w:pos="5670"/>
        </w:tabs>
        <w:ind w:leftChars="0"/>
        <w:rPr>
          <w:rFonts w:hint="eastAsia"/>
        </w:rPr>
      </w:pPr>
      <w:r>
        <w:rPr>
          <w:rFonts w:hint="eastAsia"/>
        </w:rPr>
        <w:t>天正九年正月に信長は、</w:t>
      </w:r>
      <w:r w:rsidR="00CD29DC">
        <w:rPr>
          <w:rFonts w:hint="eastAsia"/>
        </w:rPr>
        <w:t>光秀</w:t>
      </w:r>
      <w:r w:rsidR="00755A84">
        <w:rPr>
          <w:rFonts w:hint="eastAsia"/>
        </w:rPr>
        <w:t>について</w:t>
      </w:r>
      <w:r w:rsidR="00EC0A77">
        <w:rPr>
          <w:rFonts w:hint="eastAsia"/>
        </w:rPr>
        <w:t>直奉公と</w:t>
      </w:r>
      <w:r w:rsidR="00755A84">
        <w:rPr>
          <w:rFonts w:hint="eastAsia"/>
        </w:rPr>
        <w:t>しているが、</w:t>
      </w:r>
      <w:r>
        <w:rPr>
          <w:rFonts w:hint="eastAsia"/>
        </w:rPr>
        <w:t>事実経緯からすれば、</w:t>
      </w:r>
      <w:r w:rsidR="00EC0A77">
        <w:rPr>
          <w:rFonts w:hint="eastAsia"/>
        </w:rPr>
        <w:t>「只</w:t>
      </w:r>
    </w:p>
    <w:p w:rsidR="00755A84" w:rsidRDefault="00EC0A77" w:rsidP="00B6290C">
      <w:pPr>
        <w:tabs>
          <w:tab w:val="left" w:pos="5670"/>
        </w:tabs>
        <w:ind w:firstLineChars="100" w:firstLine="210"/>
        <w:rPr>
          <w:rFonts w:hint="eastAsia"/>
        </w:rPr>
      </w:pPr>
      <w:r>
        <w:rPr>
          <w:rFonts w:hint="eastAsia"/>
        </w:rPr>
        <w:t>今信長の扶持をもらっている公方衆」</w:t>
      </w:r>
      <w:r w:rsidR="00755A84">
        <w:rPr>
          <w:rFonts w:hint="eastAsia"/>
        </w:rPr>
        <w:t>という範疇に属していた</w:t>
      </w:r>
      <w:r>
        <w:rPr>
          <w:rFonts w:hint="eastAsia"/>
        </w:rPr>
        <w:t>。</w:t>
      </w:r>
    </w:p>
    <w:p w:rsidR="00EC0A77" w:rsidRDefault="00B6290C" w:rsidP="00EC0A77">
      <w:pPr>
        <w:tabs>
          <w:tab w:val="left" w:pos="5670"/>
        </w:tabs>
        <w:ind w:left="210" w:hangingChars="100" w:hanging="210"/>
      </w:pPr>
      <w:r>
        <w:rPr>
          <w:rFonts w:hint="eastAsia"/>
        </w:rPr>
        <w:t>３</w:t>
      </w:r>
      <w:r w:rsidR="00755A84">
        <w:rPr>
          <w:rFonts w:hint="eastAsia"/>
        </w:rPr>
        <w:t>．</w:t>
      </w:r>
      <w:r w:rsidR="00EC0A77">
        <w:rPr>
          <w:rFonts w:hint="eastAsia"/>
        </w:rPr>
        <w:t>義昭に属していた時は、御部屋衆であ</w:t>
      </w:r>
      <w:r w:rsidR="00755A84">
        <w:rPr>
          <w:rFonts w:hint="eastAsia"/>
        </w:rPr>
        <w:t>ると考えられ、</w:t>
      </w:r>
      <w:r w:rsidR="00EC0A77">
        <w:rPr>
          <w:rFonts w:hint="eastAsia"/>
        </w:rPr>
        <w:t>信長からは政所執事格として</w:t>
      </w:r>
      <w:r w:rsidR="00755A84">
        <w:rPr>
          <w:rFonts w:hint="eastAsia"/>
        </w:rPr>
        <w:t>、義昭に随行しなかった奉公衆・奉行衆などをまとめていた。</w:t>
      </w:r>
    </w:p>
    <w:p w:rsidR="00CD29DC" w:rsidRDefault="00EA6CE3" w:rsidP="00EA6CE3">
      <w:pPr>
        <w:ind w:left="210" w:hangingChars="100" w:hanging="210"/>
        <w:rPr>
          <w:rFonts w:hint="eastAsia"/>
        </w:rPr>
      </w:pPr>
      <w:r>
        <w:rPr>
          <w:rFonts w:hint="eastAsia"/>
        </w:rPr>
        <w:t>４．</w:t>
      </w:r>
      <w:r w:rsidR="00EC0A77">
        <w:rPr>
          <w:rFonts w:hint="eastAsia"/>
        </w:rPr>
        <w:t>信長から認められた地位は、政所執事格であり、坂本・亀山</w:t>
      </w:r>
      <w:r w:rsidR="002C4C65">
        <w:rPr>
          <w:rFonts w:hint="eastAsia"/>
        </w:rPr>
        <w:t>という京都</w:t>
      </w:r>
      <w:r w:rsidR="00EC0A77">
        <w:rPr>
          <w:rFonts w:hint="eastAsia"/>
        </w:rPr>
        <w:t>東西の要衝を有し、</w:t>
      </w:r>
      <w:r w:rsidR="002C4C65">
        <w:rPr>
          <w:rFonts w:hint="eastAsia"/>
        </w:rPr>
        <w:t>その勢力は最盛期の</w:t>
      </w:r>
      <w:r w:rsidR="00EC0A77">
        <w:rPr>
          <w:rFonts w:hint="eastAsia"/>
        </w:rPr>
        <w:t>伊勢氏に近い</w:t>
      </w:r>
      <w:r w:rsidR="002C4C65">
        <w:rPr>
          <w:rFonts w:hint="eastAsia"/>
        </w:rPr>
        <w:t>と言える</w:t>
      </w:r>
      <w:r w:rsidR="00EC0A77">
        <w:rPr>
          <w:rFonts w:hint="eastAsia"/>
        </w:rPr>
        <w:t>。</w:t>
      </w:r>
    </w:p>
    <w:p w:rsidR="00A41FA3" w:rsidRDefault="00A41FA3" w:rsidP="00EA6CE3">
      <w:pPr>
        <w:ind w:left="210" w:hangingChars="100" w:hanging="210"/>
        <w:rPr>
          <w:rFonts w:hint="eastAsia"/>
        </w:rPr>
      </w:pPr>
    </w:p>
    <w:p w:rsidR="00A41FA3" w:rsidRDefault="00A41FA3" w:rsidP="00EA6CE3">
      <w:pPr>
        <w:ind w:left="210" w:hangingChars="100" w:hanging="210"/>
        <w:rPr>
          <w:rFonts w:hint="eastAsia"/>
        </w:rPr>
      </w:pPr>
    </w:p>
    <w:p w:rsidR="00EC0A77" w:rsidRDefault="00EA6CE3" w:rsidP="00EA6CE3">
      <w:pPr>
        <w:ind w:left="210" w:hangingChars="100" w:hanging="210"/>
        <w:rPr>
          <w:rFonts w:hint="eastAsia"/>
        </w:rPr>
      </w:pPr>
      <w:r>
        <w:rPr>
          <w:rFonts w:hint="eastAsia"/>
        </w:rPr>
        <w:lastRenderedPageBreak/>
        <w:t>５．光秀の政治的価値は、永禄八年の足利義輝弑逆事件によって発生し、</w:t>
      </w:r>
      <w:r w:rsidR="002C4C65">
        <w:rPr>
          <w:rFonts w:hint="eastAsia"/>
        </w:rPr>
        <w:t>『</w:t>
      </w:r>
      <w:r>
        <w:rPr>
          <w:rFonts w:hint="eastAsia"/>
        </w:rPr>
        <w:t>信長公記</w:t>
      </w:r>
      <w:r w:rsidR="002C4C65">
        <w:rPr>
          <w:rFonts w:hint="eastAsia"/>
        </w:rPr>
        <w:t>』</w:t>
      </w:r>
      <w:r>
        <w:rPr>
          <w:rFonts w:hint="eastAsia"/>
        </w:rPr>
        <w:t>には、六条本圀寺での足利義昭防衛、天正元年以降、義昭の出奔に際しては、信長方の奉公衆として大部分の幕府衆をまとめた。</w:t>
      </w:r>
      <w:r w:rsidR="0070710E">
        <w:rPr>
          <w:rFonts w:hint="eastAsia"/>
        </w:rPr>
        <w:t>織田政権における</w:t>
      </w:r>
      <w:r w:rsidR="00A41FA3">
        <w:rPr>
          <w:rFonts w:hint="eastAsia"/>
        </w:rPr>
        <w:t>光秀の地位はその論功によるものである。</w:t>
      </w:r>
      <w:r w:rsidR="0070710E">
        <w:rPr>
          <w:rFonts w:hint="eastAsia"/>
        </w:rPr>
        <w:t>織田政権とは、｢織田・明智｣体制である。</w:t>
      </w:r>
    </w:p>
    <w:p w:rsidR="0070710E" w:rsidRDefault="00A41FA3" w:rsidP="00EA6CE3">
      <w:pPr>
        <w:ind w:left="210" w:hangingChars="100" w:hanging="210"/>
        <w:rPr>
          <w:rFonts w:hint="eastAsia"/>
        </w:rPr>
      </w:pPr>
      <w:r>
        <w:rPr>
          <w:rFonts w:hint="eastAsia"/>
        </w:rPr>
        <w:t>６．</w:t>
      </w:r>
      <w:r w:rsidR="0070710E">
        <w:rPr>
          <w:rFonts w:hint="eastAsia"/>
        </w:rPr>
        <w:t>領域的支配の拡大により、</w:t>
      </w:r>
      <w:r>
        <w:rPr>
          <w:rFonts w:hint="eastAsia"/>
        </w:rPr>
        <w:t>信長は、織田・徳川同盟による室町幕府に代わる新たな武家政権の構想を表面化させたが、それは幕府組織を代表し、幕府の中興を目指していた光秀とは相いれないものであった。</w:t>
      </w:r>
    </w:p>
    <w:p w:rsidR="00A41FA3" w:rsidRDefault="0070710E" w:rsidP="00EA6CE3">
      <w:pPr>
        <w:ind w:left="210" w:hangingChars="100" w:hanging="210"/>
        <w:rPr>
          <w:rFonts w:hint="eastAsia"/>
        </w:rPr>
      </w:pPr>
      <w:r>
        <w:rPr>
          <w:rFonts w:hint="eastAsia"/>
        </w:rPr>
        <w:t>７．事件後、光秀は</w:t>
      </w:r>
      <w:r w:rsidR="002C4C65">
        <w:rPr>
          <w:rFonts w:hint="eastAsia"/>
        </w:rPr>
        <w:t>雑賀衆に宛てて</w:t>
      </w:r>
      <w:r w:rsidR="00A41FA3">
        <w:rPr>
          <w:rFonts w:hint="eastAsia"/>
        </w:rPr>
        <w:t>義昭を入洛させる旨を表明しているが、</w:t>
      </w:r>
      <w:r>
        <w:rPr>
          <w:rFonts w:hint="eastAsia"/>
        </w:rPr>
        <w:t>幕府制度を守る</w:t>
      </w:r>
      <w:r w:rsidR="002C4C65">
        <w:rPr>
          <w:rFonts w:hint="eastAsia"/>
        </w:rPr>
        <w:t>ための反乱</w:t>
      </w:r>
      <w:r>
        <w:rPr>
          <w:rFonts w:hint="eastAsia"/>
        </w:rPr>
        <w:t>というのであれば、</w:t>
      </w:r>
      <w:r w:rsidR="00A41FA3">
        <w:rPr>
          <w:rFonts w:hint="eastAsia"/>
        </w:rPr>
        <w:t>光秀の行動原理は、一貫したものであ</w:t>
      </w:r>
      <w:r>
        <w:rPr>
          <w:rFonts w:hint="eastAsia"/>
        </w:rPr>
        <w:t>り、組織人として</w:t>
      </w:r>
      <w:r w:rsidR="002C4C65">
        <w:rPr>
          <w:rFonts w:hint="eastAsia"/>
        </w:rPr>
        <w:t>の</w:t>
      </w:r>
      <w:r>
        <w:rPr>
          <w:rFonts w:hint="eastAsia"/>
        </w:rPr>
        <w:t>整合性が認められる</w:t>
      </w:r>
      <w:r w:rsidR="001A6A84">
        <w:rPr>
          <w:rFonts w:hint="eastAsia"/>
        </w:rPr>
        <w:t>とする</w:t>
      </w:r>
      <w:r w:rsidR="00A41FA3">
        <w:rPr>
          <w:rFonts w:hint="eastAsia"/>
        </w:rPr>
        <w:t>。</w:t>
      </w:r>
    </w:p>
    <w:p w:rsidR="00A41FA3" w:rsidRDefault="00A41FA3" w:rsidP="00EA6CE3">
      <w:pPr>
        <w:ind w:left="210" w:hangingChars="100" w:hanging="210"/>
        <w:rPr>
          <w:rFonts w:hint="eastAsia"/>
        </w:rPr>
      </w:pPr>
    </w:p>
    <w:p w:rsidR="00A41FA3" w:rsidRDefault="00A41FA3" w:rsidP="00EA6CE3">
      <w:pPr>
        <w:ind w:left="210" w:hangingChars="100" w:hanging="210"/>
      </w:pPr>
    </w:p>
    <w:p w:rsidR="009C7F15" w:rsidRDefault="009C7F15" w:rsidP="009C7F15"/>
    <w:p w:rsidR="00681734" w:rsidRPr="00AF3DA7" w:rsidRDefault="00681734" w:rsidP="00681734">
      <w:pPr>
        <w:pStyle w:val="a3"/>
        <w:ind w:leftChars="0" w:left="570"/>
      </w:pPr>
    </w:p>
    <w:p w:rsidR="00AF3DA7" w:rsidRDefault="00AF3DA7" w:rsidP="00AF3DA7">
      <w:pPr>
        <w:tabs>
          <w:tab w:val="left" w:pos="5670"/>
        </w:tabs>
      </w:pPr>
    </w:p>
    <w:p w:rsidR="0002090F" w:rsidRPr="00AF3DA7" w:rsidRDefault="0002090F"/>
    <w:p w:rsidR="0002090F" w:rsidRDefault="0002090F"/>
    <w:sectPr w:rsidR="0002090F" w:rsidSect="0039507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9F" w:rsidRDefault="0073349F" w:rsidP="00681734">
      <w:r>
        <w:separator/>
      </w:r>
    </w:p>
  </w:endnote>
  <w:endnote w:type="continuationSeparator" w:id="0">
    <w:p w:rsidR="0073349F" w:rsidRDefault="0073349F" w:rsidP="0068173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9F" w:rsidRDefault="0073349F" w:rsidP="00681734">
      <w:r>
        <w:separator/>
      </w:r>
    </w:p>
  </w:footnote>
  <w:footnote w:type="continuationSeparator" w:id="0">
    <w:p w:rsidR="0073349F" w:rsidRDefault="0073349F" w:rsidP="006817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434"/>
    <w:multiLevelType w:val="hybridMultilevel"/>
    <w:tmpl w:val="677C85F2"/>
    <w:lvl w:ilvl="0" w:tplc="0B644C2A">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ED15D1"/>
    <w:multiLevelType w:val="hybridMultilevel"/>
    <w:tmpl w:val="F8B013BA"/>
    <w:lvl w:ilvl="0" w:tplc="CD945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E443E0E"/>
    <w:multiLevelType w:val="hybridMultilevel"/>
    <w:tmpl w:val="94B2F2FE"/>
    <w:lvl w:ilvl="0" w:tplc="57D4D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165B1C"/>
    <w:multiLevelType w:val="hybridMultilevel"/>
    <w:tmpl w:val="779E8CAE"/>
    <w:lvl w:ilvl="0" w:tplc="FA94A24A">
      <w:start w:val="1"/>
      <w:numFmt w:val="decimalFullWidth"/>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862EF9"/>
    <w:multiLevelType w:val="hybridMultilevel"/>
    <w:tmpl w:val="4DFC0B9E"/>
    <w:lvl w:ilvl="0" w:tplc="FB5E0338">
      <w:start w:val="1"/>
      <w:numFmt w:val="decimalFullWidth"/>
      <w:lvlText w:val="%1．"/>
      <w:lvlJc w:val="left"/>
      <w:pPr>
        <w:ind w:left="360" w:hanging="36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A64CD9"/>
    <w:multiLevelType w:val="hybridMultilevel"/>
    <w:tmpl w:val="7EB2E698"/>
    <w:lvl w:ilvl="0" w:tplc="0FACB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BFB2453"/>
    <w:multiLevelType w:val="hybridMultilevel"/>
    <w:tmpl w:val="1AC0979E"/>
    <w:lvl w:ilvl="0" w:tplc="CBE000F6">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50407A57"/>
    <w:multiLevelType w:val="hybridMultilevel"/>
    <w:tmpl w:val="FFDC2F36"/>
    <w:lvl w:ilvl="0" w:tplc="A1EA2E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290B1D"/>
    <w:multiLevelType w:val="hybridMultilevel"/>
    <w:tmpl w:val="A6BACF82"/>
    <w:lvl w:ilvl="0" w:tplc="E934EE3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4"/>
  </w:num>
  <w:num w:numId="3">
    <w:abstractNumId w:val="8"/>
  </w:num>
  <w:num w:numId="4">
    <w:abstractNumId w:val="5"/>
  </w:num>
  <w:num w:numId="5">
    <w:abstractNumId w:val="0"/>
  </w:num>
  <w:num w:numId="6">
    <w:abstractNumId w:val="6"/>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090F"/>
    <w:rsid w:val="0002090F"/>
    <w:rsid w:val="00066B6F"/>
    <w:rsid w:val="00095292"/>
    <w:rsid w:val="000A0CAD"/>
    <w:rsid w:val="000C29AE"/>
    <w:rsid w:val="001060CF"/>
    <w:rsid w:val="001A6A84"/>
    <w:rsid w:val="00240837"/>
    <w:rsid w:val="00271C5B"/>
    <w:rsid w:val="0028182C"/>
    <w:rsid w:val="0029304E"/>
    <w:rsid w:val="00294F77"/>
    <w:rsid w:val="002A6D01"/>
    <w:rsid w:val="002C4C65"/>
    <w:rsid w:val="0031639C"/>
    <w:rsid w:val="003442CF"/>
    <w:rsid w:val="0039507F"/>
    <w:rsid w:val="00417063"/>
    <w:rsid w:val="00432521"/>
    <w:rsid w:val="00456FAD"/>
    <w:rsid w:val="00457513"/>
    <w:rsid w:val="004B38A9"/>
    <w:rsid w:val="004C2439"/>
    <w:rsid w:val="004E2F86"/>
    <w:rsid w:val="004F5DBE"/>
    <w:rsid w:val="00663268"/>
    <w:rsid w:val="00681734"/>
    <w:rsid w:val="006C481C"/>
    <w:rsid w:val="006D2CA1"/>
    <w:rsid w:val="0070710E"/>
    <w:rsid w:val="0073349F"/>
    <w:rsid w:val="00741E07"/>
    <w:rsid w:val="00755A84"/>
    <w:rsid w:val="00762E88"/>
    <w:rsid w:val="00780E5A"/>
    <w:rsid w:val="00784497"/>
    <w:rsid w:val="007A2EA8"/>
    <w:rsid w:val="007C64F1"/>
    <w:rsid w:val="008002CB"/>
    <w:rsid w:val="00875CC9"/>
    <w:rsid w:val="008D7A28"/>
    <w:rsid w:val="00910816"/>
    <w:rsid w:val="00963968"/>
    <w:rsid w:val="0096741E"/>
    <w:rsid w:val="009C7F15"/>
    <w:rsid w:val="00A14C03"/>
    <w:rsid w:val="00A355B6"/>
    <w:rsid w:val="00A41FA3"/>
    <w:rsid w:val="00A64603"/>
    <w:rsid w:val="00AA3EA0"/>
    <w:rsid w:val="00AB3750"/>
    <w:rsid w:val="00AF3DA7"/>
    <w:rsid w:val="00AF6135"/>
    <w:rsid w:val="00AF7A3B"/>
    <w:rsid w:val="00B6290C"/>
    <w:rsid w:val="00BB33FD"/>
    <w:rsid w:val="00BF65D3"/>
    <w:rsid w:val="00C661BD"/>
    <w:rsid w:val="00CC2E63"/>
    <w:rsid w:val="00CD29DC"/>
    <w:rsid w:val="00D67D8D"/>
    <w:rsid w:val="00D816B0"/>
    <w:rsid w:val="00D970DA"/>
    <w:rsid w:val="00DB03AC"/>
    <w:rsid w:val="00E5433B"/>
    <w:rsid w:val="00E852CF"/>
    <w:rsid w:val="00EA6CE3"/>
    <w:rsid w:val="00EA7B85"/>
    <w:rsid w:val="00EC0A77"/>
    <w:rsid w:val="00F52CBC"/>
    <w:rsid w:val="00F613DE"/>
    <w:rsid w:val="00F67A6E"/>
    <w:rsid w:val="00FB5F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0CF"/>
    <w:pPr>
      <w:ind w:leftChars="400" w:left="840"/>
    </w:pPr>
  </w:style>
  <w:style w:type="paragraph" w:styleId="a4">
    <w:name w:val="header"/>
    <w:basedOn w:val="a"/>
    <w:link w:val="a5"/>
    <w:uiPriority w:val="99"/>
    <w:semiHidden/>
    <w:unhideWhenUsed/>
    <w:rsid w:val="00681734"/>
    <w:pPr>
      <w:tabs>
        <w:tab w:val="center" w:pos="4252"/>
        <w:tab w:val="right" w:pos="8504"/>
      </w:tabs>
      <w:snapToGrid w:val="0"/>
    </w:pPr>
  </w:style>
  <w:style w:type="character" w:customStyle="1" w:styleId="a5">
    <w:name w:val="ヘッダー (文字)"/>
    <w:basedOn w:val="a0"/>
    <w:link w:val="a4"/>
    <w:uiPriority w:val="99"/>
    <w:semiHidden/>
    <w:rsid w:val="00681734"/>
  </w:style>
  <w:style w:type="paragraph" w:styleId="a6">
    <w:name w:val="footer"/>
    <w:basedOn w:val="a"/>
    <w:link w:val="a7"/>
    <w:uiPriority w:val="99"/>
    <w:semiHidden/>
    <w:unhideWhenUsed/>
    <w:rsid w:val="00681734"/>
    <w:pPr>
      <w:tabs>
        <w:tab w:val="center" w:pos="4252"/>
        <w:tab w:val="right" w:pos="8504"/>
      </w:tabs>
      <w:snapToGrid w:val="0"/>
    </w:pPr>
  </w:style>
  <w:style w:type="character" w:customStyle="1" w:styleId="a7">
    <w:name w:val="フッター (文字)"/>
    <w:basedOn w:val="a0"/>
    <w:link w:val="a6"/>
    <w:uiPriority w:val="99"/>
    <w:semiHidden/>
    <w:rsid w:val="006817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Masanobu</cp:lastModifiedBy>
  <cp:revision>3</cp:revision>
  <cp:lastPrinted>2012-11-10T12:03:00Z</cp:lastPrinted>
  <dcterms:created xsi:type="dcterms:W3CDTF">2012-11-10T12:15:00Z</dcterms:created>
  <dcterms:modified xsi:type="dcterms:W3CDTF">2012-11-10T12:16:00Z</dcterms:modified>
</cp:coreProperties>
</file>