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5E" w:rsidRDefault="00F9185E" w:rsidP="00F9185E">
      <w:r>
        <w:rPr>
          <w:rFonts w:hint="eastAsia"/>
        </w:rPr>
        <w:t>『正親町帝時代史論―天正十年六月政変の歴史的意義―』</w:t>
      </w:r>
      <w:r w:rsidR="005E7470">
        <w:rPr>
          <w:rFonts w:hint="eastAsia"/>
        </w:rPr>
        <w:t>序</w:t>
      </w:r>
      <w:r>
        <w:rPr>
          <w:rFonts w:hint="eastAsia"/>
        </w:rPr>
        <w:t>章（岩田書院、</w:t>
      </w:r>
      <w:r>
        <w:rPr>
          <w:rFonts w:hint="eastAsia"/>
        </w:rPr>
        <w:t>2012</w:t>
      </w:r>
      <w:r>
        <w:rPr>
          <w:rFonts w:hint="eastAsia"/>
        </w:rPr>
        <w:t>年）</w:t>
      </w:r>
    </w:p>
    <w:p w:rsidR="00AA3EA0" w:rsidRPr="00F5026A" w:rsidRDefault="00AA3EA0">
      <w:pPr>
        <w:rPr>
          <w:b/>
          <w:sz w:val="24"/>
          <w:szCs w:val="24"/>
        </w:rPr>
      </w:pPr>
      <w:r w:rsidRPr="00F5026A">
        <w:rPr>
          <w:rFonts w:hint="eastAsia"/>
          <w:b/>
          <w:sz w:val="24"/>
          <w:szCs w:val="24"/>
        </w:rPr>
        <w:t>「</w:t>
      </w:r>
      <w:r w:rsidR="005E7470">
        <w:rPr>
          <w:rFonts w:hint="eastAsia"/>
          <w:b/>
          <w:sz w:val="24"/>
          <w:szCs w:val="24"/>
        </w:rPr>
        <w:t>光秀の矮小化と信長の神格化</w:t>
      </w:r>
      <w:r w:rsidRPr="00F5026A">
        <w:rPr>
          <w:rFonts w:hint="eastAsia"/>
          <w:b/>
          <w:sz w:val="24"/>
          <w:szCs w:val="24"/>
        </w:rPr>
        <w:t>」</w:t>
      </w:r>
    </w:p>
    <w:p w:rsidR="00F5026A" w:rsidRDefault="00F5026A"/>
    <w:p w:rsidR="00847238" w:rsidRDefault="00432521">
      <w:r>
        <w:rPr>
          <w:rFonts w:hint="eastAsia"/>
        </w:rPr>
        <w:t xml:space="preserve">一　</w:t>
      </w:r>
      <w:r w:rsidR="005E7470">
        <w:rPr>
          <w:rFonts w:hint="eastAsia"/>
        </w:rPr>
        <w:t>歴史用語の問題と皇国史観</w:t>
      </w:r>
    </w:p>
    <w:p w:rsidR="00432521" w:rsidRDefault="00847238">
      <w:r>
        <w:rPr>
          <w:rFonts w:hint="eastAsia"/>
        </w:rPr>
        <w:t xml:space="preserve">二　</w:t>
      </w:r>
      <w:r w:rsidR="005E7470">
        <w:rPr>
          <w:rFonts w:hint="eastAsia"/>
        </w:rPr>
        <w:t>フロイスの『日本史』と信長の神格化</w:t>
      </w:r>
    </w:p>
    <w:p w:rsidR="00847238" w:rsidRDefault="00432521">
      <w:r>
        <w:rPr>
          <w:rFonts w:hint="eastAsia"/>
        </w:rPr>
        <w:t xml:space="preserve">三　</w:t>
      </w:r>
      <w:r w:rsidR="005E7470">
        <w:rPr>
          <w:rFonts w:hint="eastAsia"/>
        </w:rPr>
        <w:t>関白職と秀吉</w:t>
      </w:r>
    </w:p>
    <w:p w:rsidR="005E7470" w:rsidRPr="005E7470" w:rsidRDefault="00F261A0">
      <w:r>
        <w:rPr>
          <w:rFonts w:hint="eastAsia"/>
        </w:rPr>
        <w:t>※</w:t>
      </w:r>
      <w:r w:rsidR="005E7470">
        <w:rPr>
          <w:rFonts w:hint="eastAsia"/>
        </w:rPr>
        <w:t>初出『織田・徳川同盟と王権―明智光秀の乱をめぐって―』序章</w:t>
      </w:r>
      <w:r w:rsidR="005E7470">
        <w:rPr>
          <w:rFonts w:hint="eastAsia"/>
        </w:rPr>
        <w:t>(</w:t>
      </w:r>
      <w:r w:rsidR="005E7470">
        <w:rPr>
          <w:rFonts w:hint="eastAsia"/>
        </w:rPr>
        <w:t>岩田書院、</w:t>
      </w:r>
      <w:r w:rsidR="005E7470">
        <w:rPr>
          <w:rFonts w:hint="eastAsia"/>
        </w:rPr>
        <w:t>2005</w:t>
      </w:r>
      <w:r w:rsidR="005E7470">
        <w:rPr>
          <w:rFonts w:hint="eastAsia"/>
        </w:rPr>
        <w:t>年</w:t>
      </w:r>
      <w:r w:rsidR="005E7470">
        <w:rPr>
          <w:rFonts w:hint="eastAsia"/>
        </w:rPr>
        <w:t>)</w:t>
      </w:r>
    </w:p>
    <w:p w:rsidR="00AA3EA0" w:rsidRDefault="00AA3EA0" w:rsidP="00784497">
      <w:pPr>
        <w:ind w:firstLineChars="100" w:firstLine="210"/>
      </w:pPr>
      <w:r>
        <w:rPr>
          <w:rFonts w:hint="eastAsia"/>
        </w:rPr>
        <w:t>本論文は、</w:t>
      </w:r>
      <w:r w:rsidR="005E7470">
        <w:rPr>
          <w:rFonts w:hint="eastAsia"/>
        </w:rPr>
        <w:t>主査の中野等九州大学比較社会文化学府教授から査読を受けて、博士論文として提出し、さらに</w:t>
      </w:r>
      <w:r w:rsidR="00E47200">
        <w:rPr>
          <w:rFonts w:hint="eastAsia"/>
        </w:rPr>
        <w:t>一部補筆して</w:t>
      </w:r>
      <w:r w:rsidR="00F9185E">
        <w:rPr>
          <w:rFonts w:hint="eastAsia"/>
        </w:rPr>
        <w:t>発刊し</w:t>
      </w:r>
      <w:r w:rsidR="00E47200">
        <w:rPr>
          <w:rFonts w:hint="eastAsia"/>
        </w:rPr>
        <w:t>ている</w:t>
      </w:r>
      <w:r w:rsidR="00564A46">
        <w:rPr>
          <w:rFonts w:hint="eastAsia"/>
        </w:rPr>
        <w:t>。</w:t>
      </w:r>
    </w:p>
    <w:p w:rsidR="00CC2E63" w:rsidRPr="00784497" w:rsidRDefault="00CC2E63"/>
    <w:p w:rsidR="00CC2E63" w:rsidRDefault="004C2439">
      <w:r>
        <w:rPr>
          <w:rFonts w:hint="eastAsia"/>
        </w:rPr>
        <w:t>《</w:t>
      </w:r>
      <w:r w:rsidR="00CC2E63">
        <w:rPr>
          <w:rFonts w:hint="eastAsia"/>
        </w:rPr>
        <w:t>要約</w:t>
      </w:r>
      <w:r>
        <w:rPr>
          <w:rFonts w:hint="eastAsia"/>
        </w:rPr>
        <w:t>》</w:t>
      </w:r>
    </w:p>
    <w:p w:rsidR="00545D6B" w:rsidRDefault="008A66C5" w:rsidP="007428F5">
      <w:pPr>
        <w:pStyle w:val="a3"/>
        <w:ind w:leftChars="0" w:left="570" w:firstLineChars="100" w:firstLine="210"/>
      </w:pPr>
      <w:r>
        <w:rPr>
          <w:rFonts w:hint="eastAsia"/>
        </w:rPr>
        <w:t>「</w:t>
      </w:r>
      <w:r w:rsidR="00251251">
        <w:rPr>
          <w:rFonts w:hint="eastAsia"/>
        </w:rPr>
        <w:t>天正十年六月政変</w:t>
      </w:r>
      <w:r>
        <w:rPr>
          <w:rFonts w:hint="eastAsia"/>
        </w:rPr>
        <w:t>」</w:t>
      </w:r>
      <w:r w:rsidR="00251251">
        <w:rPr>
          <w:rFonts w:hint="eastAsia"/>
        </w:rPr>
        <w:t>の</w:t>
      </w:r>
      <w:r w:rsidR="00190D1E">
        <w:rPr>
          <w:rFonts w:hint="eastAsia"/>
        </w:rPr>
        <w:t>全容を</w:t>
      </w:r>
      <w:r w:rsidR="00251251">
        <w:rPr>
          <w:rFonts w:hint="eastAsia"/>
        </w:rPr>
        <w:t>解明</w:t>
      </w:r>
      <w:r w:rsidR="00190D1E">
        <w:rPr>
          <w:rFonts w:hint="eastAsia"/>
        </w:rPr>
        <w:t>し、中世から近世への移行過程を論理的に説明するという命題</w:t>
      </w:r>
      <w:r w:rsidR="00251251">
        <w:rPr>
          <w:rFonts w:hint="eastAsia"/>
        </w:rPr>
        <w:t>だけでなく</w:t>
      </w:r>
      <w:r w:rsidR="00190D1E">
        <w:rPr>
          <w:rFonts w:hint="eastAsia"/>
        </w:rPr>
        <w:t>、</w:t>
      </w:r>
      <w:r w:rsidR="00251251">
        <w:rPr>
          <w:rFonts w:hint="eastAsia"/>
        </w:rPr>
        <w:t>織豊期</w:t>
      </w:r>
      <w:r w:rsidR="00AD6089">
        <w:rPr>
          <w:rFonts w:hint="eastAsia"/>
        </w:rPr>
        <w:t>の</w:t>
      </w:r>
      <w:r w:rsidR="00251251">
        <w:rPr>
          <w:rFonts w:hint="eastAsia"/>
        </w:rPr>
        <w:t>政治史研究全体にかかわる阻害要因について論究する。すなわち皇国史観、整合性を欠く歴史用語の使用、信長の神格化、秀吉</w:t>
      </w:r>
      <w:r w:rsidR="00190D1E">
        <w:rPr>
          <w:rFonts w:hint="eastAsia"/>
        </w:rPr>
        <w:t>が</w:t>
      </w:r>
      <w:r w:rsidR="00251251">
        <w:rPr>
          <w:rFonts w:hint="eastAsia"/>
        </w:rPr>
        <w:t>将軍を望んで義昭から拒否され</w:t>
      </w:r>
      <w:r w:rsidR="00190D1E">
        <w:rPr>
          <w:rFonts w:hint="eastAsia"/>
        </w:rPr>
        <w:t>たので</w:t>
      </w:r>
      <w:r w:rsidR="00251251">
        <w:rPr>
          <w:rFonts w:hint="eastAsia"/>
        </w:rPr>
        <w:t>関白</w:t>
      </w:r>
      <w:r>
        <w:rPr>
          <w:rFonts w:hint="eastAsia"/>
        </w:rPr>
        <w:t>に</w:t>
      </w:r>
      <w:r w:rsidR="00251251">
        <w:rPr>
          <w:rFonts w:hint="eastAsia"/>
        </w:rPr>
        <w:t>なった</w:t>
      </w:r>
      <w:r w:rsidR="00190D1E">
        <w:rPr>
          <w:rFonts w:hint="eastAsia"/>
        </w:rPr>
        <w:t>という</w:t>
      </w:r>
      <w:r w:rsidR="00AD6089">
        <w:rPr>
          <w:rFonts w:hint="eastAsia"/>
        </w:rPr>
        <w:t>理解など</w:t>
      </w:r>
      <w:r w:rsidR="00251251">
        <w:rPr>
          <w:rFonts w:hint="eastAsia"/>
        </w:rPr>
        <w:t>先入観に基づく誤認や</w:t>
      </w:r>
      <w:r w:rsidR="00AD6089">
        <w:rPr>
          <w:rFonts w:hint="eastAsia"/>
        </w:rPr>
        <w:t>固定観念</w:t>
      </w:r>
      <w:r w:rsidR="00251251">
        <w:rPr>
          <w:rFonts w:hint="eastAsia"/>
        </w:rPr>
        <w:t>について</w:t>
      </w:r>
      <w:r w:rsidR="00C82C64">
        <w:rPr>
          <w:rFonts w:hint="eastAsia"/>
        </w:rPr>
        <w:t>問題を</w:t>
      </w:r>
      <w:r w:rsidR="00251251">
        <w:rPr>
          <w:rFonts w:hint="eastAsia"/>
        </w:rPr>
        <w:t>確認する。</w:t>
      </w:r>
    </w:p>
    <w:p w:rsidR="00251251" w:rsidRDefault="00251251" w:rsidP="00251251"/>
    <w:p w:rsidR="00F261A0" w:rsidRDefault="00F261A0" w:rsidP="00F261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天皇の呼称は、冷泉院、円融院以降、安徳天皇を除いて、光格天皇までは歴史用　　　</w:t>
      </w:r>
    </w:p>
    <w:p w:rsidR="00251251" w:rsidRDefault="00F261A0" w:rsidP="00F261A0">
      <w:pPr>
        <w:pStyle w:val="a3"/>
        <w:ind w:leftChars="200" w:left="420"/>
      </w:pPr>
      <w:r>
        <w:rPr>
          <w:rFonts w:hint="eastAsia"/>
        </w:rPr>
        <w:t>語として院号</w:t>
      </w:r>
      <w:r w:rsidR="00AD6089">
        <w:rPr>
          <w:rFonts w:hint="eastAsia"/>
        </w:rPr>
        <w:t>ないし帝号</w:t>
      </w:r>
      <w:r>
        <w:rPr>
          <w:rFonts w:hint="eastAsia"/>
        </w:rPr>
        <w:t>を使用すべきである。たとえば、後醍醐天皇</w:t>
      </w:r>
      <w:r w:rsidR="0094025B">
        <w:rPr>
          <w:rFonts w:hint="eastAsia"/>
        </w:rPr>
        <w:t>は１９２５年以降の通称にすぎず</w:t>
      </w:r>
      <w:r w:rsidR="0063712E">
        <w:rPr>
          <w:rFonts w:hint="eastAsia"/>
        </w:rPr>
        <w:t>、</w:t>
      </w:r>
      <w:r>
        <w:rPr>
          <w:rFonts w:hint="eastAsia"/>
        </w:rPr>
        <w:t>後醍醐帝もしくは、後醍醐院としなければならない。</w:t>
      </w:r>
    </w:p>
    <w:p w:rsidR="00F261A0" w:rsidRDefault="00F261A0" w:rsidP="00F261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「本能寺の変」なる用語は</w:t>
      </w:r>
      <w:r w:rsidR="00190D1E">
        <w:rPr>
          <w:rFonts w:hint="eastAsia"/>
        </w:rPr>
        <w:t>事象を</w:t>
      </w:r>
      <w:r>
        <w:rPr>
          <w:rFonts w:hint="eastAsia"/>
        </w:rPr>
        <w:t>実態的</w:t>
      </w:r>
      <w:r w:rsidR="00190D1E">
        <w:rPr>
          <w:rFonts w:hint="eastAsia"/>
        </w:rPr>
        <w:t>に示す</w:t>
      </w:r>
      <w:r>
        <w:rPr>
          <w:rFonts w:hint="eastAsia"/>
        </w:rPr>
        <w:t>呼称ではなく、</w:t>
      </w:r>
      <w:r w:rsidR="00C82C64">
        <w:rPr>
          <w:rFonts w:hint="eastAsia"/>
        </w:rPr>
        <w:t>光秀が軍勢を投入した</w:t>
      </w:r>
      <w:r>
        <w:rPr>
          <w:rFonts w:hint="eastAsia"/>
        </w:rPr>
        <w:t>事件の性質からすれば、「明智光秀の乱」</w:t>
      </w:r>
      <w:r w:rsidR="00190D1E">
        <w:rPr>
          <w:rFonts w:hint="eastAsia"/>
        </w:rPr>
        <w:t>が正しい</w:t>
      </w:r>
      <w:r>
        <w:rPr>
          <w:rFonts w:hint="eastAsia"/>
        </w:rPr>
        <w:t>。政治体制の変更を含む</w:t>
      </w:r>
      <w:r w:rsidR="00190D1E">
        <w:rPr>
          <w:rFonts w:hint="eastAsia"/>
        </w:rPr>
        <w:t>その歴史的意義を問うというのならば</w:t>
      </w:r>
      <w:r>
        <w:rPr>
          <w:rFonts w:hint="eastAsia"/>
        </w:rPr>
        <w:t>、「天正十年六月政変」</w:t>
      </w:r>
      <w:r w:rsidR="00F96C74">
        <w:rPr>
          <w:rFonts w:hint="eastAsia"/>
        </w:rPr>
        <w:t>がふさわしいとした。</w:t>
      </w:r>
    </w:p>
    <w:p w:rsidR="00F96C74" w:rsidRDefault="00F96C74" w:rsidP="00F261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野望説は、次の権力者にとって都合の良いものであるが、皇国史観</w:t>
      </w:r>
      <w:r w:rsidR="0094025B">
        <w:rPr>
          <w:rFonts w:hint="eastAsia"/>
        </w:rPr>
        <w:t>や</w:t>
      </w:r>
      <w:r>
        <w:rPr>
          <w:rFonts w:hint="eastAsia"/>
        </w:rPr>
        <w:t>立身出世主義による発想は問題外である。なお怨恨説は、</w:t>
      </w:r>
      <w:r w:rsidR="00A60AFA">
        <w:rPr>
          <w:rFonts w:hint="eastAsia"/>
        </w:rPr>
        <w:t>後世に</w:t>
      </w:r>
      <w:r>
        <w:rPr>
          <w:rFonts w:hint="eastAsia"/>
        </w:rPr>
        <w:t>創作されたものを否定すべきであ</w:t>
      </w:r>
      <w:r w:rsidR="00A60AFA">
        <w:rPr>
          <w:rFonts w:hint="eastAsia"/>
        </w:rPr>
        <w:t>り、歴史的な問題</w:t>
      </w:r>
      <w:r w:rsidR="00C82C64">
        <w:rPr>
          <w:rFonts w:hint="eastAsia"/>
        </w:rPr>
        <w:t>となりうるの</w:t>
      </w:r>
      <w:r w:rsidR="00A60AFA">
        <w:rPr>
          <w:rFonts w:hint="eastAsia"/>
        </w:rPr>
        <w:t>は</w:t>
      </w:r>
      <w:r w:rsidR="00C82C64">
        <w:rPr>
          <w:rFonts w:hint="eastAsia"/>
        </w:rPr>
        <w:t>、</w:t>
      </w:r>
      <w:r w:rsidR="00A60AFA">
        <w:rPr>
          <w:rFonts w:hint="eastAsia"/>
        </w:rPr>
        <w:t>そこにいたる要因</w:t>
      </w:r>
      <w:r w:rsidR="00C82C64">
        <w:rPr>
          <w:rFonts w:hint="eastAsia"/>
        </w:rPr>
        <w:t>で</w:t>
      </w:r>
      <w:r w:rsidR="00A60AFA">
        <w:rPr>
          <w:rFonts w:hint="eastAsia"/>
        </w:rPr>
        <w:t>ある</w:t>
      </w:r>
      <w:r>
        <w:rPr>
          <w:rFonts w:hint="eastAsia"/>
        </w:rPr>
        <w:t>。</w:t>
      </w:r>
    </w:p>
    <w:p w:rsidR="00F96C74" w:rsidRDefault="00A60AFA" w:rsidP="00F261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宣教師の報告を無批判に過信</w:t>
      </w:r>
      <w:r w:rsidR="00C82C64">
        <w:rPr>
          <w:rFonts w:hint="eastAsia"/>
        </w:rPr>
        <w:t>し</w:t>
      </w:r>
      <w:r>
        <w:rPr>
          <w:rFonts w:hint="eastAsia"/>
        </w:rPr>
        <w:t>、</w:t>
      </w:r>
      <w:r w:rsidR="00C82C64">
        <w:rPr>
          <w:rFonts w:hint="eastAsia"/>
        </w:rPr>
        <w:t>それに基づく</w:t>
      </w:r>
      <w:r>
        <w:rPr>
          <w:rFonts w:hint="eastAsia"/>
        </w:rPr>
        <w:t>論理展開</w:t>
      </w:r>
      <w:r w:rsidR="00C82C64">
        <w:rPr>
          <w:rFonts w:hint="eastAsia"/>
        </w:rPr>
        <w:t>を肯定し</w:t>
      </w:r>
      <w:r w:rsidR="0094025B">
        <w:rPr>
          <w:rFonts w:hint="eastAsia"/>
        </w:rPr>
        <w:t>て</w:t>
      </w:r>
      <w:r>
        <w:rPr>
          <w:rFonts w:hint="eastAsia"/>
        </w:rPr>
        <w:t>信長の神格化を唱える傾向が朝尾直弘氏</w:t>
      </w:r>
      <w:r w:rsidR="00613AC5">
        <w:rPr>
          <w:rFonts w:hint="eastAsia"/>
        </w:rPr>
        <w:t>の論考以降、あたかも通説のごとく流布しているが、</w:t>
      </w:r>
      <w:r>
        <w:rPr>
          <w:rFonts w:hint="eastAsia"/>
        </w:rPr>
        <w:t>観念的、感覚的な発想</w:t>
      </w:r>
      <w:r w:rsidR="00C82C64">
        <w:rPr>
          <w:rFonts w:hint="eastAsia"/>
        </w:rPr>
        <w:t>であり</w:t>
      </w:r>
      <w:r>
        <w:rPr>
          <w:rFonts w:hint="eastAsia"/>
        </w:rPr>
        <w:t>、</w:t>
      </w:r>
      <w:r w:rsidR="00613AC5">
        <w:rPr>
          <w:rFonts w:hint="eastAsia"/>
        </w:rPr>
        <w:t>批判にも答えず、</w:t>
      </w:r>
      <w:r>
        <w:rPr>
          <w:rFonts w:hint="eastAsia"/>
        </w:rPr>
        <w:t>実証</w:t>
      </w:r>
      <w:r w:rsidR="00C82C64">
        <w:rPr>
          <w:rFonts w:hint="eastAsia"/>
        </w:rPr>
        <w:t>研究とは言えない</w:t>
      </w:r>
      <w:r w:rsidR="00613AC5">
        <w:rPr>
          <w:rFonts w:hint="eastAsia"/>
        </w:rPr>
        <w:t>とした</w:t>
      </w:r>
      <w:r>
        <w:rPr>
          <w:rFonts w:hint="eastAsia"/>
        </w:rPr>
        <w:t>。</w:t>
      </w:r>
    </w:p>
    <w:p w:rsidR="00786191" w:rsidRDefault="00786191" w:rsidP="0063712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A60AFA">
        <w:rPr>
          <w:rFonts w:hint="eastAsia"/>
        </w:rPr>
        <w:t>石毛忠、橋本</w:t>
      </w:r>
      <w:r w:rsidR="00190D1E">
        <w:rPr>
          <w:rFonts w:hint="eastAsia"/>
        </w:rPr>
        <w:t>正宣両氏</w:t>
      </w:r>
      <w:r w:rsidR="0063712E">
        <w:rPr>
          <w:rFonts w:hint="eastAsia"/>
        </w:rPr>
        <w:t>の実証的な事実経緯の研究によって</w:t>
      </w:r>
      <w:r w:rsidR="00190D1E">
        <w:rPr>
          <w:rFonts w:hint="eastAsia"/>
        </w:rPr>
        <w:t>、秀吉は</w:t>
      </w:r>
      <w:r w:rsidR="00C82C64">
        <w:rPr>
          <w:rFonts w:hint="eastAsia"/>
        </w:rPr>
        <w:t>望んで</w:t>
      </w:r>
      <w:r w:rsidR="00190D1E">
        <w:rPr>
          <w:rFonts w:hint="eastAsia"/>
        </w:rPr>
        <w:t>関白</w:t>
      </w:r>
      <w:r w:rsidR="00C82C64">
        <w:rPr>
          <w:rFonts w:hint="eastAsia"/>
        </w:rPr>
        <w:t>に</w:t>
      </w:r>
      <w:r w:rsidR="00190D1E">
        <w:rPr>
          <w:rFonts w:hint="eastAsia"/>
        </w:rPr>
        <w:t>なったとの</w:t>
      </w:r>
      <w:r w:rsidR="0063712E">
        <w:rPr>
          <w:rFonts w:hint="eastAsia"/>
        </w:rPr>
        <w:t>結論が</w:t>
      </w:r>
      <w:r w:rsidR="00190D1E">
        <w:rPr>
          <w:rFonts w:hint="eastAsia"/>
        </w:rPr>
        <w:t>正しい。</w:t>
      </w:r>
      <w:r w:rsidR="00C82C64">
        <w:rPr>
          <w:rFonts w:hint="eastAsia"/>
        </w:rPr>
        <w:t>これはそれを拒否した信長の路線</w:t>
      </w:r>
      <w:r w:rsidR="0063712E">
        <w:rPr>
          <w:rFonts w:hint="eastAsia"/>
        </w:rPr>
        <w:t>を</w:t>
      </w:r>
      <w:r w:rsidR="00C82C64">
        <w:rPr>
          <w:rFonts w:hint="eastAsia"/>
        </w:rPr>
        <w:t>変更</w:t>
      </w:r>
      <w:r w:rsidR="0063712E">
        <w:rPr>
          <w:rFonts w:hint="eastAsia"/>
        </w:rPr>
        <w:t>したもの</w:t>
      </w:r>
      <w:r w:rsidR="00C82C64">
        <w:rPr>
          <w:rFonts w:hint="eastAsia"/>
        </w:rPr>
        <w:t>であり、</w:t>
      </w:r>
      <w:r w:rsidR="00190D1E">
        <w:rPr>
          <w:rFonts w:hint="eastAsia"/>
        </w:rPr>
        <w:t>天皇と関白の一体化はありうるが、天皇と将軍が一体化することは</w:t>
      </w:r>
      <w:r w:rsidR="00C82C64">
        <w:rPr>
          <w:rFonts w:hint="eastAsia"/>
        </w:rPr>
        <w:t>ありえ</w:t>
      </w:r>
      <w:r w:rsidR="00190D1E">
        <w:rPr>
          <w:rFonts w:hint="eastAsia"/>
        </w:rPr>
        <w:t>ない</w:t>
      </w:r>
      <w:r w:rsidR="0063712E">
        <w:rPr>
          <w:rFonts w:hint="eastAsia"/>
        </w:rPr>
        <w:t>論理</w:t>
      </w:r>
      <w:r w:rsidR="00190D1E">
        <w:rPr>
          <w:rFonts w:hint="eastAsia"/>
        </w:rPr>
        <w:t>からも自明である。</w:t>
      </w:r>
      <w:r w:rsidR="0063712E">
        <w:rPr>
          <w:rFonts w:hint="eastAsia"/>
        </w:rPr>
        <w:t>なお</w:t>
      </w:r>
      <w:r>
        <w:rPr>
          <w:rFonts w:hint="eastAsia"/>
        </w:rPr>
        <w:t>詳しくは第四章、第五章で述べる。</w:t>
      </w:r>
    </w:p>
    <w:p w:rsidR="00190D1E" w:rsidRDefault="00190D1E" w:rsidP="00190D1E"/>
    <w:p w:rsidR="00C6068E" w:rsidRPr="00C6068E" w:rsidRDefault="00C6068E" w:rsidP="00C6068E">
      <w:pPr>
        <w:pStyle w:val="a3"/>
        <w:ind w:leftChars="0" w:left="570"/>
      </w:pPr>
    </w:p>
    <w:sectPr w:rsidR="00C6068E" w:rsidRPr="00C6068E" w:rsidSect="00395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3C" w:rsidRDefault="003E153C" w:rsidP="00681734">
      <w:r>
        <w:separator/>
      </w:r>
    </w:p>
  </w:endnote>
  <w:endnote w:type="continuationSeparator" w:id="0">
    <w:p w:rsidR="003E153C" w:rsidRDefault="003E153C" w:rsidP="0068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3C" w:rsidRDefault="003E153C" w:rsidP="00681734">
      <w:r>
        <w:separator/>
      </w:r>
    </w:p>
  </w:footnote>
  <w:footnote w:type="continuationSeparator" w:id="0">
    <w:p w:rsidR="003E153C" w:rsidRDefault="003E153C" w:rsidP="0068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8C2"/>
    <w:multiLevelType w:val="hybridMultilevel"/>
    <w:tmpl w:val="FC2EFE0E"/>
    <w:lvl w:ilvl="0" w:tplc="2256B65A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ED15D1"/>
    <w:multiLevelType w:val="hybridMultilevel"/>
    <w:tmpl w:val="0DC478D2"/>
    <w:lvl w:ilvl="0" w:tplc="901AA240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E0A1B83"/>
    <w:multiLevelType w:val="hybridMultilevel"/>
    <w:tmpl w:val="0F662B1E"/>
    <w:lvl w:ilvl="0" w:tplc="4AF2BE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0F"/>
    <w:rsid w:val="000007C8"/>
    <w:rsid w:val="00014422"/>
    <w:rsid w:val="0002090F"/>
    <w:rsid w:val="00037B98"/>
    <w:rsid w:val="00066B6F"/>
    <w:rsid w:val="0007298C"/>
    <w:rsid w:val="000A0CAD"/>
    <w:rsid w:val="000F2998"/>
    <w:rsid w:val="001060CF"/>
    <w:rsid w:val="00187A98"/>
    <w:rsid w:val="0019068A"/>
    <w:rsid w:val="00190D1E"/>
    <w:rsid w:val="001A49AE"/>
    <w:rsid w:val="001C5640"/>
    <w:rsid w:val="001F6C4E"/>
    <w:rsid w:val="00233263"/>
    <w:rsid w:val="00251251"/>
    <w:rsid w:val="002F551B"/>
    <w:rsid w:val="0031639C"/>
    <w:rsid w:val="00364DB8"/>
    <w:rsid w:val="0039507F"/>
    <w:rsid w:val="003C0361"/>
    <w:rsid w:val="003E153C"/>
    <w:rsid w:val="00417063"/>
    <w:rsid w:val="004308AC"/>
    <w:rsid w:val="00432521"/>
    <w:rsid w:val="004332F5"/>
    <w:rsid w:val="00455571"/>
    <w:rsid w:val="004574F9"/>
    <w:rsid w:val="00457513"/>
    <w:rsid w:val="004C2439"/>
    <w:rsid w:val="004C539A"/>
    <w:rsid w:val="004E2F86"/>
    <w:rsid w:val="004F6C8B"/>
    <w:rsid w:val="00545D6B"/>
    <w:rsid w:val="0054693B"/>
    <w:rsid w:val="00564A46"/>
    <w:rsid w:val="00576083"/>
    <w:rsid w:val="005E7470"/>
    <w:rsid w:val="00613AC5"/>
    <w:rsid w:val="0063712E"/>
    <w:rsid w:val="00643A83"/>
    <w:rsid w:val="006466B9"/>
    <w:rsid w:val="00681734"/>
    <w:rsid w:val="006B5987"/>
    <w:rsid w:val="006D060C"/>
    <w:rsid w:val="007428F5"/>
    <w:rsid w:val="00747C3F"/>
    <w:rsid w:val="00760BBA"/>
    <w:rsid w:val="00762E88"/>
    <w:rsid w:val="00784497"/>
    <w:rsid w:val="00786191"/>
    <w:rsid w:val="00794154"/>
    <w:rsid w:val="007A2EA8"/>
    <w:rsid w:val="007C64F1"/>
    <w:rsid w:val="00847238"/>
    <w:rsid w:val="008A66C5"/>
    <w:rsid w:val="00910816"/>
    <w:rsid w:val="00914EA0"/>
    <w:rsid w:val="0094025B"/>
    <w:rsid w:val="0096741E"/>
    <w:rsid w:val="00983EFC"/>
    <w:rsid w:val="009B7823"/>
    <w:rsid w:val="009C7F15"/>
    <w:rsid w:val="00A14C03"/>
    <w:rsid w:val="00A40A0D"/>
    <w:rsid w:val="00A60AFA"/>
    <w:rsid w:val="00A64603"/>
    <w:rsid w:val="00A66066"/>
    <w:rsid w:val="00A938C2"/>
    <w:rsid w:val="00AA3EA0"/>
    <w:rsid w:val="00AD6089"/>
    <w:rsid w:val="00AF4667"/>
    <w:rsid w:val="00B1322C"/>
    <w:rsid w:val="00B95DB4"/>
    <w:rsid w:val="00BF6C8E"/>
    <w:rsid w:val="00C6068E"/>
    <w:rsid w:val="00C82C64"/>
    <w:rsid w:val="00CC2E63"/>
    <w:rsid w:val="00D12409"/>
    <w:rsid w:val="00D14C5D"/>
    <w:rsid w:val="00D67E00"/>
    <w:rsid w:val="00DB03AC"/>
    <w:rsid w:val="00DE44CD"/>
    <w:rsid w:val="00DE5707"/>
    <w:rsid w:val="00E05C14"/>
    <w:rsid w:val="00E1579D"/>
    <w:rsid w:val="00E42E76"/>
    <w:rsid w:val="00E47200"/>
    <w:rsid w:val="00EE52FB"/>
    <w:rsid w:val="00F261A0"/>
    <w:rsid w:val="00F5026A"/>
    <w:rsid w:val="00F52CBC"/>
    <w:rsid w:val="00F613DE"/>
    <w:rsid w:val="00F67A6E"/>
    <w:rsid w:val="00F9185E"/>
    <w:rsid w:val="00F96C74"/>
    <w:rsid w:val="00FB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C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1734"/>
  </w:style>
  <w:style w:type="paragraph" w:styleId="a6">
    <w:name w:val="footer"/>
    <w:basedOn w:val="a"/>
    <w:link w:val="a7"/>
    <w:uiPriority w:val="99"/>
    <w:semiHidden/>
    <w:unhideWhenUsed/>
    <w:rsid w:val="0068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1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Masanobu</dc:creator>
  <cp:lastModifiedBy>Masanobu</cp:lastModifiedBy>
  <cp:revision>6</cp:revision>
  <cp:lastPrinted>2012-11-16T02:03:00Z</cp:lastPrinted>
  <dcterms:created xsi:type="dcterms:W3CDTF">2012-11-11T10:15:00Z</dcterms:created>
  <dcterms:modified xsi:type="dcterms:W3CDTF">2012-11-16T02:06:00Z</dcterms:modified>
</cp:coreProperties>
</file>